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C3A4C" w14:textId="60B5DE2D" w:rsidR="00AD7092" w:rsidRDefault="00BB65F1" w:rsidP="00BB65F1">
      <w:pPr>
        <w:rPr>
          <w:lang w:val="vi-VN"/>
        </w:rPr>
      </w:pPr>
      <w:r>
        <w:t>BUỔI</w:t>
      </w:r>
      <w:r>
        <w:rPr>
          <w:lang w:val="vi-VN"/>
        </w:rPr>
        <w:t xml:space="preserve"> THỰC HÀNH 5</w:t>
      </w:r>
      <w:r>
        <w:rPr>
          <w:lang w:val="vi-VN"/>
        </w:rPr>
        <w:br/>
        <w:t>HÀ GIA BẢO: CNTT2211011</w:t>
      </w:r>
    </w:p>
    <w:p w14:paraId="4ABE8DE3" w14:textId="2D372881" w:rsidR="00BB65F1" w:rsidRDefault="00BB65F1" w:rsidP="00BB65F1">
      <w:pPr>
        <w:rPr>
          <w:lang w:val="vi-VN"/>
        </w:rPr>
      </w:pPr>
      <w:r>
        <w:rPr>
          <w:lang w:val="vi-VN"/>
        </w:rPr>
        <w:t>10.1</w:t>
      </w:r>
      <w:r w:rsidR="003F4EB0">
        <w:rPr>
          <w:lang w:val="vi-VN"/>
        </w:rPr>
        <w:t xml:space="preserve"> </w:t>
      </w:r>
      <w:r w:rsidR="003F4EB0" w:rsidRPr="003F4EB0">
        <w:rPr>
          <w:b/>
          <w:bCs/>
        </w:rPr>
        <w:t> Creating a Group Policy Object Using the GPMC</w:t>
      </w:r>
    </w:p>
    <w:p w14:paraId="319E5027" w14:textId="23EDB82A" w:rsidR="00BB65F1" w:rsidRDefault="00BB65F1" w:rsidP="00BB65F1">
      <w:pPr>
        <w:rPr>
          <w:lang w:val="vi-VN"/>
        </w:rPr>
      </w:pPr>
      <w:r w:rsidRPr="00BB65F1">
        <w:rPr>
          <w:lang w:val="vi-VN"/>
        </w:rPr>
        <w:drawing>
          <wp:inline distT="0" distB="0" distL="0" distR="0" wp14:anchorId="24DC4C52" wp14:editId="1599253A">
            <wp:extent cx="5943600" cy="3343275"/>
            <wp:effectExtent l="0" t="0" r="0" b="9525"/>
            <wp:docPr id="172863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12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F1">
        <w:rPr>
          <w:lang w:val="vi-VN"/>
        </w:rPr>
        <w:drawing>
          <wp:inline distT="0" distB="0" distL="0" distR="0" wp14:anchorId="40CAB620" wp14:editId="6491A7ED">
            <wp:extent cx="5943600" cy="3343275"/>
            <wp:effectExtent l="0" t="0" r="0" b="9525"/>
            <wp:docPr id="122404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33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F1">
        <w:rPr>
          <w:lang w:val="vi-VN"/>
        </w:rPr>
        <w:lastRenderedPageBreak/>
        <w:drawing>
          <wp:inline distT="0" distB="0" distL="0" distR="0" wp14:anchorId="5460434E" wp14:editId="7F77F2E6">
            <wp:extent cx="5943600" cy="3343275"/>
            <wp:effectExtent l="0" t="0" r="0" b="9525"/>
            <wp:docPr id="8416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2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F1">
        <w:rPr>
          <w:lang w:val="vi-VN"/>
        </w:rPr>
        <w:drawing>
          <wp:inline distT="0" distB="0" distL="0" distR="0" wp14:anchorId="71BEF12E" wp14:editId="58D7230B">
            <wp:extent cx="5943600" cy="3343275"/>
            <wp:effectExtent l="0" t="0" r="0" b="9525"/>
            <wp:docPr id="58336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615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BC2B" w14:textId="7BF821CE" w:rsidR="003F4EB0" w:rsidRDefault="003F4EB0" w:rsidP="00BB65F1">
      <w:pPr>
        <w:rPr>
          <w:b/>
          <w:bCs/>
          <w:lang w:val="vi-VN"/>
        </w:rPr>
      </w:pPr>
      <w:r w:rsidRPr="003F4EB0">
        <w:rPr>
          <w:b/>
          <w:bCs/>
        </w:rPr>
        <w:t>10.2. Linking Existing GPOs to Active Directory</w:t>
      </w:r>
    </w:p>
    <w:p w14:paraId="6EC79446" w14:textId="4A037AA8" w:rsidR="003F4EB0" w:rsidRDefault="003F4EB0" w:rsidP="00BB65F1">
      <w:pPr>
        <w:rPr>
          <w:lang w:val="vi-VN"/>
        </w:rPr>
      </w:pPr>
      <w:r w:rsidRPr="003F4EB0">
        <w:rPr>
          <w:lang w:val="vi-VN"/>
        </w:rPr>
        <w:lastRenderedPageBreak/>
        <w:drawing>
          <wp:inline distT="0" distB="0" distL="0" distR="0" wp14:anchorId="0285683C" wp14:editId="5EF98FB5">
            <wp:extent cx="5943600" cy="3343275"/>
            <wp:effectExtent l="0" t="0" r="0" b="9525"/>
            <wp:docPr id="15116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6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0837" w14:textId="62B0D8A8" w:rsidR="003F4EB0" w:rsidRDefault="003F4EB0" w:rsidP="00BB65F1">
      <w:pPr>
        <w:rPr>
          <w:b/>
          <w:bCs/>
          <w:lang w:val="vi-VN"/>
        </w:rPr>
      </w:pPr>
      <w:r w:rsidRPr="003F4EB0">
        <w:rPr>
          <w:b/>
          <w:bCs/>
        </w:rPr>
        <w:t>10.3. Filtering Group Policy Using Security Groups</w:t>
      </w:r>
    </w:p>
    <w:p w14:paraId="1156564F" w14:textId="6EE9CF6E" w:rsidR="00835DFB" w:rsidRDefault="00835DFB" w:rsidP="00BB65F1">
      <w:pPr>
        <w:rPr>
          <w:lang w:val="vi-VN"/>
        </w:rPr>
      </w:pPr>
      <w:r w:rsidRPr="00835DFB">
        <w:rPr>
          <w:lang w:val="vi-VN"/>
        </w:rPr>
        <w:drawing>
          <wp:inline distT="0" distB="0" distL="0" distR="0" wp14:anchorId="1AC79ED5" wp14:editId="64F3D4A7">
            <wp:extent cx="5943600" cy="3343275"/>
            <wp:effectExtent l="0" t="0" r="0" b="9525"/>
            <wp:docPr id="73823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33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00C6" w14:textId="4E0A913E" w:rsidR="00835DFB" w:rsidRDefault="00835DFB" w:rsidP="00BB65F1">
      <w:pPr>
        <w:rPr>
          <w:lang w:val="vi-VN"/>
        </w:rPr>
      </w:pPr>
      <w:r w:rsidRPr="00835DFB">
        <w:rPr>
          <w:lang w:val="vi-VN"/>
        </w:rPr>
        <w:lastRenderedPageBreak/>
        <w:drawing>
          <wp:inline distT="0" distB="0" distL="0" distR="0" wp14:anchorId="487BD4EF" wp14:editId="4734AFF0">
            <wp:extent cx="5943600" cy="3343275"/>
            <wp:effectExtent l="0" t="0" r="0" b="9525"/>
            <wp:docPr id="13077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DFB">
        <w:rPr>
          <w:lang w:val="vi-VN"/>
        </w:rPr>
        <w:drawing>
          <wp:inline distT="0" distB="0" distL="0" distR="0" wp14:anchorId="0672E7D8" wp14:editId="6B2C483F">
            <wp:extent cx="5943600" cy="3343275"/>
            <wp:effectExtent l="0" t="0" r="0" b="9525"/>
            <wp:docPr id="171256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67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0EF" w14:textId="005C2951" w:rsidR="00835DFB" w:rsidRDefault="00835DFB" w:rsidP="00BB65F1">
      <w:pPr>
        <w:rPr>
          <w:lang w:val="vi-VN"/>
        </w:rPr>
      </w:pPr>
      <w:r w:rsidRPr="00835DFB">
        <w:rPr>
          <w:lang w:val="vi-VN"/>
        </w:rPr>
        <w:lastRenderedPageBreak/>
        <w:drawing>
          <wp:inline distT="0" distB="0" distL="0" distR="0" wp14:anchorId="49C6BBF6" wp14:editId="0ACF53B6">
            <wp:extent cx="5943600" cy="3343275"/>
            <wp:effectExtent l="0" t="0" r="0" b="9525"/>
            <wp:docPr id="15135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04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78B" w:rsidRPr="000A678B">
        <w:rPr>
          <w:lang w:val="vi-VN"/>
        </w:rPr>
        <w:drawing>
          <wp:inline distT="0" distB="0" distL="0" distR="0" wp14:anchorId="1824FC78" wp14:editId="739C4843">
            <wp:extent cx="5943600" cy="3343275"/>
            <wp:effectExtent l="0" t="0" r="0" b="9525"/>
            <wp:docPr id="164599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95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78B" w:rsidRPr="000A678B">
        <w:rPr>
          <w:lang w:val="vi-VN"/>
        </w:rPr>
        <w:lastRenderedPageBreak/>
        <w:drawing>
          <wp:inline distT="0" distB="0" distL="0" distR="0" wp14:anchorId="6AA9B887" wp14:editId="5FC0F200">
            <wp:extent cx="5943600" cy="3343275"/>
            <wp:effectExtent l="0" t="0" r="0" b="9525"/>
            <wp:docPr id="32992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27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557D" w14:textId="77777777" w:rsidR="000A678B" w:rsidRDefault="000A678B" w:rsidP="000A678B">
      <w:pPr>
        <w:pStyle w:val="Heading2"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10.4. Delegating Administrative Control of Group Policy</w:t>
      </w:r>
    </w:p>
    <w:p w14:paraId="77DBFC4F" w14:textId="360575E2" w:rsidR="000A678B" w:rsidRDefault="008B15DF" w:rsidP="00BB65F1">
      <w:pPr>
        <w:rPr>
          <w:lang w:val="vi-VN"/>
        </w:rPr>
      </w:pPr>
      <w:r w:rsidRPr="008B15DF">
        <w:rPr>
          <w:lang w:val="vi-VN"/>
        </w:rPr>
        <w:drawing>
          <wp:inline distT="0" distB="0" distL="0" distR="0" wp14:anchorId="1E3E2204" wp14:editId="5E4BF904">
            <wp:extent cx="5943600" cy="3343275"/>
            <wp:effectExtent l="0" t="0" r="0" b="9525"/>
            <wp:docPr id="12788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40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passP@ssw0rd</w:t>
      </w:r>
    </w:p>
    <w:p w14:paraId="240C291C" w14:textId="55397A4F" w:rsidR="008B15DF" w:rsidRDefault="0014683B" w:rsidP="00BB65F1">
      <w:pPr>
        <w:rPr>
          <w:b/>
          <w:bCs/>
          <w:lang w:val="vi-VN"/>
        </w:rPr>
      </w:pPr>
      <w:r w:rsidRPr="0014683B">
        <w:rPr>
          <w:b/>
          <w:bCs/>
        </w:rPr>
        <w:t>10.5. Configuring Automatic Certificate Enrollment in Group Policy</w:t>
      </w:r>
    </w:p>
    <w:p w14:paraId="480E3B4D" w14:textId="5087C886" w:rsidR="0014683B" w:rsidRDefault="0014683B" w:rsidP="00BB65F1">
      <w:pPr>
        <w:rPr>
          <w:lang w:val="vi-VN"/>
        </w:rPr>
      </w:pPr>
      <w:r w:rsidRPr="0014683B">
        <w:rPr>
          <w:lang w:val="vi-VN"/>
        </w:rPr>
        <w:lastRenderedPageBreak/>
        <w:drawing>
          <wp:inline distT="0" distB="0" distL="0" distR="0" wp14:anchorId="04248EBB" wp14:editId="3B9FCBF0">
            <wp:extent cx="5943600" cy="3343275"/>
            <wp:effectExtent l="0" t="0" r="0" b="9525"/>
            <wp:docPr id="168741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1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BB33" w14:textId="50F2F073" w:rsidR="0014683B" w:rsidRDefault="0014683B" w:rsidP="00BB65F1">
      <w:pPr>
        <w:rPr>
          <w:b/>
          <w:bCs/>
          <w:noProof/>
          <w:lang w:val="vi-VN"/>
        </w:rPr>
      </w:pPr>
      <w:r w:rsidRPr="0014683B">
        <w:rPr>
          <w:lang w:val="vi-VN"/>
        </w:rPr>
        <w:lastRenderedPageBreak/>
        <w:drawing>
          <wp:inline distT="0" distB="0" distL="0" distR="0" wp14:anchorId="1FCF6681" wp14:editId="7250C739">
            <wp:extent cx="5943600" cy="3343275"/>
            <wp:effectExtent l="0" t="0" r="0" b="9525"/>
            <wp:docPr id="191173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36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83B">
        <w:rPr>
          <w:noProof/>
        </w:rPr>
        <w:t xml:space="preserve"> </w:t>
      </w:r>
      <w:r w:rsidRPr="0014683B">
        <w:rPr>
          <w:lang w:val="vi-VN"/>
        </w:rPr>
        <w:drawing>
          <wp:inline distT="0" distB="0" distL="0" distR="0" wp14:anchorId="2A4649AD" wp14:editId="11161610">
            <wp:extent cx="5943600" cy="3343275"/>
            <wp:effectExtent l="0" t="0" r="0" b="9525"/>
            <wp:docPr id="5707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85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73" w:rsidRPr="00993773">
        <w:rPr>
          <w:b/>
          <w:bCs/>
          <w:color w:val="000000"/>
          <w:sz w:val="28"/>
          <w:szCs w:val="28"/>
        </w:rPr>
        <w:t xml:space="preserve"> </w:t>
      </w:r>
      <w:r w:rsidR="00993773" w:rsidRPr="00993773">
        <w:rPr>
          <w:b/>
          <w:bCs/>
          <w:noProof/>
        </w:rPr>
        <w:t>10.6. Configuring Folder Redirection in Group Policy</w:t>
      </w:r>
      <w:r w:rsidR="00993773" w:rsidRPr="00993773">
        <w:rPr>
          <w:noProof/>
        </w:rPr>
        <w:t xml:space="preserve"> </w:t>
      </w:r>
      <w:r w:rsidR="00993773" w:rsidRPr="00993773">
        <w:rPr>
          <w:b/>
          <w:bCs/>
          <w:noProof/>
        </w:rPr>
        <w:lastRenderedPageBreak/>
        <w:drawing>
          <wp:inline distT="0" distB="0" distL="0" distR="0" wp14:anchorId="10C29769" wp14:editId="1939686C">
            <wp:extent cx="5943600" cy="3343275"/>
            <wp:effectExtent l="0" t="0" r="0" b="9525"/>
            <wp:docPr id="204298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81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73" w:rsidRPr="00993773">
        <w:rPr>
          <w:noProof/>
        </w:rPr>
        <w:t xml:space="preserve"> </w:t>
      </w:r>
      <w:r w:rsidR="00993773" w:rsidRPr="00993773">
        <w:rPr>
          <w:noProof/>
        </w:rPr>
        <w:drawing>
          <wp:inline distT="0" distB="0" distL="0" distR="0" wp14:anchorId="50B11101" wp14:editId="44C92106">
            <wp:extent cx="5943600" cy="3343275"/>
            <wp:effectExtent l="0" t="0" r="0" b="9525"/>
            <wp:docPr id="26462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267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73" w:rsidRPr="00993773">
        <w:rPr>
          <w:noProof/>
        </w:rPr>
        <w:t xml:space="preserve"> </w:t>
      </w:r>
      <w:r w:rsidR="00993773" w:rsidRPr="00993773">
        <w:rPr>
          <w:noProof/>
        </w:rPr>
        <w:lastRenderedPageBreak/>
        <w:drawing>
          <wp:inline distT="0" distB="0" distL="0" distR="0" wp14:anchorId="79C7F275" wp14:editId="16D9DC67">
            <wp:extent cx="5943600" cy="3343275"/>
            <wp:effectExtent l="0" t="0" r="0" b="9525"/>
            <wp:docPr id="119401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15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73" w:rsidRPr="00993773">
        <w:rPr>
          <w:noProof/>
        </w:rPr>
        <w:t xml:space="preserve"> </w:t>
      </w:r>
      <w:r w:rsidR="00993773" w:rsidRPr="00993773">
        <w:rPr>
          <w:noProof/>
        </w:rPr>
        <w:drawing>
          <wp:inline distT="0" distB="0" distL="0" distR="0" wp14:anchorId="6E70469D" wp14:editId="10875C90">
            <wp:extent cx="5943600" cy="3343275"/>
            <wp:effectExtent l="0" t="0" r="0" b="9525"/>
            <wp:docPr id="191252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22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73" w:rsidRPr="00993773">
        <w:rPr>
          <w:b/>
          <w:bCs/>
          <w:color w:val="000000"/>
          <w:sz w:val="28"/>
          <w:szCs w:val="28"/>
        </w:rPr>
        <w:t xml:space="preserve"> </w:t>
      </w:r>
      <w:r w:rsidR="00993773" w:rsidRPr="00993773">
        <w:rPr>
          <w:b/>
          <w:bCs/>
          <w:noProof/>
        </w:rPr>
        <w:t>10.7. Creating a Software Deployment Share</w:t>
      </w:r>
    </w:p>
    <w:p w14:paraId="6B7B48F4" w14:textId="77777777" w:rsidR="00993773" w:rsidRPr="00993773" w:rsidRDefault="00993773" w:rsidP="00993773">
      <w:pPr>
        <w:rPr>
          <w:b/>
          <w:bCs/>
        </w:rPr>
      </w:pPr>
      <w:r w:rsidRPr="00993773">
        <w:rPr>
          <w:b/>
          <w:bCs/>
        </w:rPr>
        <w:t>11. Configuring Security</w:t>
      </w:r>
    </w:p>
    <w:p w14:paraId="73AA9A1F" w14:textId="77777777" w:rsidR="00993773" w:rsidRPr="00993773" w:rsidRDefault="00993773" w:rsidP="00993773">
      <w:pPr>
        <w:rPr>
          <w:b/>
          <w:bCs/>
        </w:rPr>
      </w:pPr>
      <w:r w:rsidRPr="00993773">
        <w:rPr>
          <w:b/>
          <w:bCs/>
        </w:rPr>
        <w:t>11.1. Windows Defender Security Center</w:t>
      </w:r>
    </w:p>
    <w:p w14:paraId="6CC3B7D9" w14:textId="57612D87" w:rsidR="00993773" w:rsidRPr="00993773" w:rsidRDefault="00993773" w:rsidP="00BB65F1">
      <w:pPr>
        <w:rPr>
          <w:lang w:val="vi-VN"/>
        </w:rPr>
      </w:pPr>
      <w:r w:rsidRPr="00993773">
        <w:rPr>
          <w:lang w:val="vi-VN"/>
        </w:rPr>
        <w:lastRenderedPageBreak/>
        <w:drawing>
          <wp:inline distT="0" distB="0" distL="0" distR="0" wp14:anchorId="761361C4" wp14:editId="24488E13">
            <wp:extent cx="5943600" cy="3343275"/>
            <wp:effectExtent l="0" t="0" r="0" b="9525"/>
            <wp:docPr id="60535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577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BF9" w:rsidRPr="00482BF9">
        <w:rPr>
          <w:noProof/>
        </w:rPr>
        <w:t xml:space="preserve"> </w:t>
      </w:r>
      <w:r w:rsidR="00482BF9" w:rsidRPr="00482BF9">
        <w:rPr>
          <w:lang w:val="vi-VN"/>
        </w:rPr>
        <w:drawing>
          <wp:inline distT="0" distB="0" distL="0" distR="0" wp14:anchorId="66E9FEDB" wp14:editId="5AD1F455">
            <wp:extent cx="5943600" cy="3343275"/>
            <wp:effectExtent l="0" t="0" r="0" b="9525"/>
            <wp:docPr id="118020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07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3773" w:rsidRPr="00993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5F1"/>
    <w:rsid w:val="000A678B"/>
    <w:rsid w:val="00106207"/>
    <w:rsid w:val="0014683B"/>
    <w:rsid w:val="002E4312"/>
    <w:rsid w:val="003F4EB0"/>
    <w:rsid w:val="00404E68"/>
    <w:rsid w:val="00477255"/>
    <w:rsid w:val="00482BF9"/>
    <w:rsid w:val="00757F4C"/>
    <w:rsid w:val="00760B58"/>
    <w:rsid w:val="007C25F9"/>
    <w:rsid w:val="00813DEE"/>
    <w:rsid w:val="00835DFB"/>
    <w:rsid w:val="0088211E"/>
    <w:rsid w:val="008B15DF"/>
    <w:rsid w:val="00993773"/>
    <w:rsid w:val="00AD1104"/>
    <w:rsid w:val="00AD50E1"/>
    <w:rsid w:val="00AD7092"/>
    <w:rsid w:val="00AE4080"/>
    <w:rsid w:val="00BB65F1"/>
    <w:rsid w:val="00C0385B"/>
    <w:rsid w:val="00C06F9F"/>
    <w:rsid w:val="00D47F8C"/>
    <w:rsid w:val="00D86A94"/>
    <w:rsid w:val="00D91863"/>
    <w:rsid w:val="00DC71D3"/>
    <w:rsid w:val="00E968D8"/>
    <w:rsid w:val="00F91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84FD1"/>
  <w15:chartTrackingRefBased/>
  <w15:docId w15:val="{9A042136-897D-4C24-A4FA-DFBF28AA3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65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65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65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65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65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65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65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65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65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5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65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65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65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65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65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65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65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65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65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65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65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65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65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65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65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65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65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65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65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96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Bảo Hà</dc:creator>
  <cp:keywords/>
  <dc:description/>
  <cp:lastModifiedBy>Gia Bảo Hà</cp:lastModifiedBy>
  <cp:revision>1</cp:revision>
  <dcterms:created xsi:type="dcterms:W3CDTF">2025-04-06T06:51:00Z</dcterms:created>
  <dcterms:modified xsi:type="dcterms:W3CDTF">2025-04-06T08:47:00Z</dcterms:modified>
</cp:coreProperties>
</file>